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9E2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b/>
          <w:bCs/>
          <w:caps/>
          <w:sz w:val="28"/>
          <w:szCs w:val="28"/>
        </w:rPr>
      </w:pPr>
      <w:bookmarkStart w:id="0" w:name="_GoBack"/>
      <w:bookmarkEnd w:id="0"/>
      <w:r w:rsidRPr="005231DE">
        <w:rPr>
          <w:rFonts w:asciiTheme="majorBidi" w:hAnsiTheme="majorBidi" w:cstheme="majorBidi"/>
          <w:b/>
          <w:bCs/>
          <w:caps/>
          <w:sz w:val="28"/>
          <w:szCs w:val="28"/>
        </w:rPr>
        <w:t>Лекция 11. Прямой способ внешнего стандарта. Способ разбавления проб нейтральной средой. Способ внешнего стандарта с поправками на поглощение.</w:t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b/>
          <w:bCs/>
          <w:caps/>
          <w:sz w:val="28"/>
          <w:szCs w:val="28"/>
        </w:rPr>
      </w:pP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drawing>
          <wp:inline distT="0" distB="0" distL="0" distR="0" wp14:anchorId="0E503B51" wp14:editId="370044B4">
            <wp:extent cx="5936615" cy="3521075"/>
            <wp:effectExtent l="0" t="0" r="698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52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drawing>
          <wp:inline distT="0" distB="0" distL="0" distR="0">
            <wp:extent cx="5936615" cy="4449445"/>
            <wp:effectExtent l="0" t="0" r="698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6615" cy="373951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3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drawing>
          <wp:inline distT="0" distB="0" distL="0" distR="0">
            <wp:extent cx="5936615" cy="446278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6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6615" cy="3834765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83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drawing>
          <wp:inline distT="0" distB="0" distL="0" distR="0">
            <wp:extent cx="5936615" cy="4435475"/>
            <wp:effectExtent l="0" t="0" r="698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3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6615" cy="4067175"/>
            <wp:effectExtent l="0" t="0" r="698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1DE" w:rsidRPr="005231DE" w:rsidRDefault="005231DE" w:rsidP="005231DE">
      <w:pPr>
        <w:spacing w:after="0" w:line="240" w:lineRule="auto"/>
        <w:jc w:val="center"/>
        <w:rPr>
          <w:rFonts w:asciiTheme="majorBidi" w:hAnsiTheme="majorBidi" w:cstheme="majorBidi"/>
          <w:caps/>
          <w:sz w:val="28"/>
          <w:szCs w:val="28"/>
        </w:rPr>
      </w:pPr>
      <w:r>
        <w:rPr>
          <w:rFonts w:asciiTheme="majorBidi" w:hAnsiTheme="majorBidi" w:cstheme="majorBidi"/>
          <w:caps/>
          <w:noProof/>
          <w:sz w:val="28"/>
          <w:szCs w:val="28"/>
          <w:lang w:eastAsia="ru-RU"/>
        </w:rPr>
        <w:drawing>
          <wp:inline distT="0" distB="0" distL="0" distR="0">
            <wp:extent cx="5936615" cy="1774190"/>
            <wp:effectExtent l="0" t="0" r="698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17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31DE" w:rsidRPr="00523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1DE"/>
    <w:rsid w:val="003075E9"/>
    <w:rsid w:val="005231DE"/>
    <w:rsid w:val="007216FC"/>
    <w:rsid w:val="00AB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FEA47E-EB9D-46F9-8172-62037DC62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1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microsoft.com/office/2007/relationships/hdphoto" Target="media/hdphoto7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2</cp:revision>
  <dcterms:created xsi:type="dcterms:W3CDTF">2020-11-04T07:18:00Z</dcterms:created>
  <dcterms:modified xsi:type="dcterms:W3CDTF">2020-11-04T07:18:00Z</dcterms:modified>
</cp:coreProperties>
</file>